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C18" w:rsidRDefault="00B52C18" w:rsidP="00B52C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Учебный план 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10-11 профильных классов МБОУ «СОШ №6» г. Чебоксары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2026-2027 6учебный год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Пояснительная записка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разработан в соответствии с приказами Министерства просвещения Российской Федерации от 18.05.2023 года № 371 «Об утверждении федеральной образовательной программы среднего общего образования»,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образования».</w:t>
      </w:r>
    </w:p>
    <w:p w:rsidR="00B52C18" w:rsidRPr="00B52C18" w:rsidRDefault="00B52C18" w:rsidP="00B52C18">
      <w:pPr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учебных планов (вариант 4), рекомендуемых Министерством образования и молодежной политики Чувашской Республики (2021 г.), для образовательных организаций, в которых обучение ведется на русском языке, но наряду с ним изучается один из языков народов России (5-дневная учебная неделя), письма Минпросвещения России от 02.03.2026 №03-320 «Об изменениях в ФООП».</w:t>
      </w:r>
    </w:p>
    <w:p w:rsidR="00B52C18" w:rsidRPr="00B52C18" w:rsidRDefault="00B52C18" w:rsidP="00B52C18">
      <w:pPr>
        <w:widowControl w:val="0"/>
        <w:suppressAutoHyphens/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Учебный план ООО состоит из двух частей: обязательной части и части, формируемой участниками образовательных отношений.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общее образование (нормативный срок 2 года) — является завершающим этапом общеобразовательной подготовки, обеспечивающим освоение обучающимися общеобразовательных программ среднего общего образования, развитие устойчивых познавательных интересов и творческих способностей обучающегося, формирование навыков самостоятельной учебной деятельности на основе личностно - ориентированного обучения.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определяет количество учебных занятий за 2 года на одного 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 не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 2312 часов и не более 2516 часов.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Главной целью профильного обучения является самоопределение учащихся, формирование представления о своих возможностях. Профильное образование – это не только углубление знаний и склонностей, совершенствование навыков, но и профессиональная ориентация обучающихся с учетом реальных потребностей рынка.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реализации прав обучающихся, желающих продолжить освоение общеобразовательных программ среднего общего образования, образовательный процесс школы осуществляется по трем профилям: технологическому, социально-экономическому и универсальному. Учебный план профиля или индивидуальный учебный план предусматривает не менее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Родины»), причем не менее 2 учебных предметов на углубленном уровне. Но в каком объёме и какие именно предметы включить в учебный план профильного класса – решает школа.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обеспечивает возможность изучения государственных языков республик Российской Федерации, а в нашем случае государственного (чувашского) языка Чувашской Республики. Учебные предметы «Родной (чувашский) язык» и «Родная (чувашская) литература» будут изучаться по выбору обучающихся и их родителей (законных представителей).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федеральных рабочих программах (ФРП) по различным учебным предметам представлены ряд изменений. Вот основные моменты: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- Русский язык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добавлено поурочное планирование, требования к результатам обучения, а также элементы содержания, проверяемые на ЕГЭ. Теперь легче отслеживать, какие темы необходимо будет сдавать на экзамене.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о учебному предмету "</w:t>
      </w: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Литература"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11 классе наименование темы урока N 89 "Поэзия второй половины XX - начала XXI вв. Стихотворения Б.А. Ахмадулиной, А.А. Вознесенского, В.С. Высоцкого, Е.А. Евтушенко и других" заменено на "Поэзия второй половины XX - начала XXI вв. Стихотворения Б.А. Ахмадулиной, А.А. Вознесенского, В.С. Высоцкого, Е.А. Евтушенко, Р.И. Рождественского и других", урока N 90 "Художественные приемы и особенности поэтического языка автора (стихотворения Б.А. Ахмадулиной, А.А. Вознесенского, В.С. Высоцкого, Е.А. Евтушенко и других)" на "Художественные приемы и особенности языка поэзии второй половины XX - начала XXI вв. Идейно-художественное своеобразие стихотворения Р.И. Рождественского "Что же такое "мы"?.."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Родные языки и литература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появилась возможность корректировать общее количество часов, и некоторые модули, такие как «Толерантность», были заменены на «Уважение» или исключены вовсе.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Иностранные языки (английский, немецкий, французский, испанский, китайский)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добавлен кодификатор требований и возможность корректировки часов, что позволит образовательным организациям гибко подходить к углубленному изучению языков.</w:t>
      </w:r>
    </w:p>
    <w:p w:rsidR="00B52C18" w:rsidRPr="00B52C18" w:rsidRDefault="00B52C18" w:rsidP="00B52C18">
      <w:pPr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Учебный предмет </w:t>
      </w: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«Математика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состоит из 3 учебных курсов: «Алгебра и начала математического анализа», «Геометрия», «Вероятность и статистика». Отметка за год выставляется как среднее арифметическое суммы полугодий и годовой. Уточнено в соответствии с содержанием распределение результатов по классам учебного курса "Вероятность и статистика" учебного предмета "Математика" (углубленный уровень);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Информатика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добавлены требования к результатам освоения программы и возможность корректировки часов для углубленного изучения. Это делает предмет более гибким и адаптированным к нуждам учащихся.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Физика и химия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также добавлены требования для ЕГЭ, что поможет в подготовке к экзаменам.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Биология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введены кодификаторы требований, которые будут проверяться на ЕГЭ, что сделает подготовку более целенаправленной.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История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обновлено поурочное планирование, что поможет более четко структурировать изучение предмета и подготовку к экзаменам.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сентября 2026 года в 10 классе должна реализовываться федеральная рабочая программа по учебному предмету "</w:t>
      </w: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Обществознание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(базовый уровень), утвержденная приказом N 729 в количестве 2 часов в неделю (всего 68 часов). В 11 классе данная программа будет реализовываться с 1 сентября 2027 года в количестве 1 час в неделю (всего 34 часа). В 11 классе в 2026/2027 учебном году продолжает реализовываться федеральная рабочая программа по учебному предмету "Обществознание" (базовый уровень) предыдущего года обучения в количестве 2 часов в неделю (всего 68 часов).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52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52C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зменена позиция по количеству часов по учебному предмету "</w:t>
      </w: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культура"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общее число часов, рекомендованных для изучения физической культуры, - 136 часов: в 10 классе - 68 часов (2 часа в неделю), в 11 классе - 68 часов (2 часа в неделю). Общее число часов, рекомендованных для изучения вариативных модулей физической культуры, - 68 часов: в 10 классе - 34 часа (1 час в неделю), в 11 классе 34 часа (1 час в неделю). При этом число часов, рекомендованных для изучения физической культуры в рамках универсального профиля, - 204 часа: в 10 классе - 102 часа (3 часа в неделю), в 11 классе - 102 часа (3 часа в неделю);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Основы безопасности и защиты Родины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13 модулей, в том числе два новых: «Безопасное и устойчивое развитие личности, общества, государства» и «Основы военной 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подготовки». Кроме того, обучающиеся 10 классов должны пройти учебные сборы в количестве 35 часов (5 дней).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10 классов обеспечивает реализацию учебных планов по 3 профилям: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социально-экономического (10С класс с углубленным изучением математики и обществознания),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технологического (10Т класс с углубленным изучением математики и информатики),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универсального (10У класс с углубленным изучением математики).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11 классов обеспечивают реализацию учебных планов двух профилей обучения: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социально-экономического (11С класс с углубленным изучением математики и обществознания),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технологического (10Т класс с углубленным изучением математики, физики и информатики).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Социально-экономический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профиль ориентирует на профессии, связанные с социальной сферой, финансами и экономикой, с обработкой информации, с такими сферами деятельности, как управление, предпринимательство, работа с финансами и другими. С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пособствует развитию исследовательского интереса и формированию основ математического мышления. Даёт комплексное представление о современном состоянии микро -и макроэкономики и позволяет удовлетворить образовательные потребности обучающихся, связанные с изучением наук о мире финансов.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52C1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Информационно-технологический</w:t>
      </w:r>
      <w:r w:rsidRPr="00B52C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профиль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ориентирован на производственную, инженерную и информационную сферу деятельности. В эпоху новых технологий и наукоемких производств, с возрождением и развитием отечественной промышленности в обществе возрастает потребность в представителях инженерных и информационных специальностей. Организация информационно-технологического профиля с учетом множества специальностей приобретает особую актуальность. Способствует развитию исследовательского интереса и формированию основ математического мышления. Даёт комплексное представление о современном состоянии производственной сферы, инженерного дела, строительства и позволяет удовлетворить образовательные потребности обучающихся, связанные с изучением технических наук. </w:t>
      </w:r>
      <w:r w:rsidRPr="00B52C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Предполагает изучение математики, физики и информатики на углублённом уровне. 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52C1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Универсальный</w:t>
      </w:r>
      <w:r w:rsidRPr="00B52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B52C1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профиль</w:t>
      </w: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дает ученику возможность выбрать те предметы, которые будут необходимы при поступлении в вуз. </w:t>
      </w:r>
      <w:r w:rsidRPr="00B52C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Предполагает изучение математики на углублённом уровне. В части формирования участниками образовательных отношений предложены курсы «Русский язык. От простого к сложному», «теоретические основы информатики. Информационные модели».</w:t>
      </w:r>
    </w:p>
    <w:p w:rsidR="00B52C18" w:rsidRPr="00B52C18" w:rsidRDefault="00B52C18" w:rsidP="00B52C1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Годовая промежуточная аттестация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 классе проводится без прекращения общеобразовательного процесса. Всероссийская проверочная работа может быть зачтена как промежуточная аттестация</w:t>
      </w:r>
    </w:p>
    <w:p w:rsidR="00B52C18" w:rsidRPr="00B52C18" w:rsidRDefault="00B52C18" w:rsidP="00B52C18">
      <w:pPr>
        <w:tabs>
          <w:tab w:val="left" w:pos="567"/>
        </w:tabs>
        <w:autoSpaceDE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Итоговая аттестация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выпускников среднего общего образования (11 класс) – оценка степени и уровня освоения обучающимися учебных предметов программы среднего общего образования – проводится в соответствии с Порядком проведения государственной итоговой аттестации по образовательным программам среднего общего образования, утвержденным Министерством просвещения Российской Федерации.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учебном плане предусмотрено выполнение обучающимися «индивидуальных проектов» в 10 классах</w:t>
      </w:r>
      <w:proofErr w:type="gramStart"/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выполняются под руководством учителя по выбранной теме в рамках одного или нескольких изучаемых учебных предметов.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Суммарный объем домашнего задания по всем предметам не должен превышать продолжительности выполнения 3,5 часа в соответствии с Гигиеническими нормативами и Санитарно-эпидемиологическими требованиями.    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Реализация плана </w:t>
      </w: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внеурочной деятельности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в течение года неравномерное распределение нагрузки.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час в неделю рекомендуется отводить на каждое из информационно- просветительских занятий: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Разговоры о важном»-</w:t>
      </w: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патриотической, нравственной и экологической направленности</w:t>
      </w: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»;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«Россия - мои горизонты» и «Билет в будущее» - </w:t>
      </w:r>
      <w:proofErr w:type="spellStart"/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профориентационных</w:t>
      </w:r>
      <w:proofErr w:type="spellEnd"/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интересов</w:t>
      </w: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proofErr w:type="spellStart"/>
      <w:r w:rsidRPr="00B52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Семьеведение</w:t>
      </w:r>
      <w:proofErr w:type="spellEnd"/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способствует 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«СОШ № 6».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год начинается 01.09.2026 согласно п.172.3 ФОП СОО. 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заканчивается 26.05.2027 (п.172.4 ФОП СОО).</w:t>
      </w:r>
      <w:bookmarkStart w:id="0" w:name="_GoBack"/>
      <w:bookmarkEnd w:id="0"/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профильных классов (технологический, социально-экономический, универсальный) на 2026-2027 учебный год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МБОУ «СОШ№6» г. Чебоксары </w:t>
      </w:r>
    </w:p>
    <w:p w:rsidR="00B52C18" w:rsidRPr="00B52C18" w:rsidRDefault="00B52C18" w:rsidP="00B52C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472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894"/>
        <w:gridCol w:w="2443"/>
        <w:gridCol w:w="1956"/>
        <w:gridCol w:w="2200"/>
      </w:tblGrid>
      <w:tr w:rsidR="00B52C18" w:rsidRPr="00B52C18" w:rsidTr="006625E9">
        <w:trPr>
          <w:trHeight w:val="253"/>
        </w:trPr>
        <w:tc>
          <w:tcPr>
            <w:tcW w:w="152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Учебный предмет</w:t>
            </w:r>
          </w:p>
        </w:tc>
        <w:tc>
          <w:tcPr>
            <w:tcW w:w="128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Учебный модуль</w:t>
            </w:r>
          </w:p>
        </w:tc>
        <w:tc>
          <w:tcPr>
            <w:tcW w:w="2189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Количество часов в неделю</w:t>
            </w:r>
          </w:p>
        </w:tc>
      </w:tr>
      <w:tr w:rsidR="00B52C18" w:rsidRPr="00B52C18" w:rsidTr="006625E9">
        <w:trPr>
          <w:trHeight w:val="200"/>
        </w:trPr>
        <w:tc>
          <w:tcPr>
            <w:tcW w:w="152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ind w:right="-157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ind w:left="-152" w:right="-157" w:firstLine="152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10 (технологический)</w:t>
            </w: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10 (социально-экономический)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Родной (чувашский) язык.  Родная литература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Иностранный язык (английский)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52C18" w:rsidRPr="00B52C18" w:rsidTr="006625E9">
        <w:tc>
          <w:tcPr>
            <w:tcW w:w="152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</w:tr>
      <w:tr w:rsidR="00B52C18" w:rsidRPr="00B52C18" w:rsidTr="006625E9">
        <w:tc>
          <w:tcPr>
            <w:tcW w:w="152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Геометрия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</w:tr>
      <w:tr w:rsidR="00B52C18" w:rsidRPr="00B52C18" w:rsidTr="006625E9">
        <w:tc>
          <w:tcPr>
            <w:tcW w:w="152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Вероятность и статистика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 (У)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 (У)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География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Основы безопасности и защиты Родины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1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Индивидуальный проект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«Русский язык. От простого к сложному»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«Теоретические основы информатики. Информационные модели»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«Дополнительные главы химии»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2C18" w:rsidRPr="00B52C18" w:rsidTr="006625E9">
        <w:tc>
          <w:tcPr>
            <w:tcW w:w="28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</w:tbl>
    <w:p w:rsidR="00B52C18" w:rsidRPr="00B52C18" w:rsidRDefault="00B52C18" w:rsidP="00B52C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 профильных классов (технологический, социально-экономический)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2026-2027 учебный год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МБОУ «СОШ№6» г. Чебоксары </w:t>
      </w:r>
    </w:p>
    <w:p w:rsidR="00B52C18" w:rsidRPr="00B52C18" w:rsidRDefault="00B52C18" w:rsidP="00B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2C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94"/>
        <w:gridCol w:w="1984"/>
        <w:gridCol w:w="1985"/>
      </w:tblGrid>
      <w:tr w:rsidR="00B52C18" w:rsidRPr="00B52C18" w:rsidTr="006625E9">
        <w:tc>
          <w:tcPr>
            <w:tcW w:w="2864" w:type="dxa"/>
            <w:vMerge w:val="restart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Учебные предметы</w:t>
            </w:r>
          </w:p>
        </w:tc>
        <w:tc>
          <w:tcPr>
            <w:tcW w:w="2694" w:type="dxa"/>
            <w:vMerge w:val="restart"/>
          </w:tcPr>
          <w:p w:rsidR="00B52C18" w:rsidRPr="00B52C18" w:rsidRDefault="00B52C18" w:rsidP="00B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Учебный модуль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Количество часов в неделю</w:t>
            </w:r>
          </w:p>
        </w:tc>
      </w:tr>
      <w:tr w:rsidR="00B52C18" w:rsidRPr="00B52C18" w:rsidTr="006625E9">
        <w:tc>
          <w:tcPr>
            <w:tcW w:w="2864" w:type="dxa"/>
            <w:vMerge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52C18" w:rsidRPr="00B52C18" w:rsidRDefault="00B52C18" w:rsidP="00B52C18">
            <w:pPr>
              <w:spacing w:after="0" w:line="240" w:lineRule="auto"/>
              <w:ind w:left="-284" w:right="-157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ind w:left="-284" w:right="-157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11 (</w:t>
            </w:r>
            <w:proofErr w:type="spellStart"/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технологич</w:t>
            </w:r>
            <w:proofErr w:type="spellEnd"/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ind w:left="-142" w:right="-195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11 (</w:t>
            </w:r>
            <w:proofErr w:type="spellStart"/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соц-экон</w:t>
            </w:r>
            <w:proofErr w:type="spellEnd"/>
            <w:r w:rsidRPr="00B52C18">
              <w:rPr>
                <w:rFonts w:ascii="Times New Roman" w:eastAsia="Times New Roman" w:hAnsi="Times New Roman" w:cs="Times New Roman"/>
                <w:iCs/>
                <w:lang w:eastAsia="ru-RU"/>
              </w:rPr>
              <w:t>)</w:t>
            </w:r>
          </w:p>
        </w:tc>
      </w:tr>
      <w:tr w:rsidR="00B52C18" w:rsidRPr="00B52C18" w:rsidTr="006625E9">
        <w:trPr>
          <w:trHeight w:val="405"/>
        </w:trPr>
        <w:tc>
          <w:tcPr>
            <w:tcW w:w="9527" w:type="dxa"/>
            <w:gridSpan w:val="4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ind w:left="-142" w:right="-195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b/>
                <w:lang w:eastAsia="ru-RU"/>
              </w:rPr>
              <w:t>Обязательная часть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52C18" w:rsidRPr="00B52C18" w:rsidTr="006625E9">
        <w:trPr>
          <w:trHeight w:val="178"/>
        </w:trPr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B52C18">
              <w:rPr>
                <w:rFonts w:ascii="Times New Roman" w:eastAsia="Calibri" w:hAnsi="Times New Roman" w:cs="Times New Roman"/>
                <w:lang w:eastAsia="zh-CN"/>
              </w:rPr>
              <w:t>Родной (чувашский) язык. Родная литература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  <w:vAlign w:val="center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Иностранный (английский) язык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52C18" w:rsidRPr="00B52C18" w:rsidTr="006625E9">
        <w:tc>
          <w:tcPr>
            <w:tcW w:w="2864" w:type="dxa"/>
            <w:vMerge w:val="restart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4 (У)</w:t>
            </w:r>
          </w:p>
        </w:tc>
      </w:tr>
      <w:tr w:rsidR="00B52C18" w:rsidRPr="00B52C18" w:rsidTr="006625E9">
        <w:tc>
          <w:tcPr>
            <w:tcW w:w="2864" w:type="dxa"/>
            <w:vMerge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геометрия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</w:tr>
      <w:tr w:rsidR="00B52C18" w:rsidRPr="00B52C18" w:rsidTr="006625E9">
        <w:tc>
          <w:tcPr>
            <w:tcW w:w="2864" w:type="dxa"/>
            <w:vMerge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вероятность и статистика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 (У)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 (У)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 (У)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rPr>
          <w:trHeight w:val="313"/>
        </w:trPr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 xml:space="preserve">История 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Обществознание 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 xml:space="preserve">4 (У) 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52C18" w:rsidRPr="00B52C18" w:rsidTr="006625E9">
        <w:tc>
          <w:tcPr>
            <w:tcW w:w="2864" w:type="dxa"/>
            <w:shd w:val="clear" w:color="auto" w:fill="auto"/>
          </w:tcPr>
          <w:p w:rsidR="00B52C18" w:rsidRPr="00B52C18" w:rsidRDefault="00B52C18" w:rsidP="00B52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Основы безопасности и защиты Родины</w:t>
            </w:r>
          </w:p>
        </w:tc>
        <w:tc>
          <w:tcPr>
            <w:tcW w:w="2694" w:type="dxa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5558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B52C18" w:rsidRPr="00B52C18" w:rsidTr="006625E9">
        <w:tc>
          <w:tcPr>
            <w:tcW w:w="9527" w:type="dxa"/>
            <w:gridSpan w:val="4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B52C18" w:rsidRPr="00B52C18" w:rsidTr="006625E9">
        <w:tc>
          <w:tcPr>
            <w:tcW w:w="5558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Экономика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5558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Право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52C18" w:rsidRPr="00B52C18" w:rsidTr="006625E9">
        <w:tc>
          <w:tcPr>
            <w:tcW w:w="5558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Компьютерная графика. Черчение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52C18" w:rsidRPr="00B52C18" w:rsidTr="006625E9">
        <w:tc>
          <w:tcPr>
            <w:tcW w:w="5558" w:type="dxa"/>
            <w:gridSpan w:val="2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984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85" w:type="dxa"/>
            <w:shd w:val="clear" w:color="auto" w:fill="auto"/>
          </w:tcPr>
          <w:p w:rsidR="00B52C18" w:rsidRPr="00B52C18" w:rsidRDefault="00B52C18" w:rsidP="00B52C1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2C18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</w:tbl>
    <w:p w:rsidR="00B52C18" w:rsidRPr="00B52C18" w:rsidRDefault="00B52C18" w:rsidP="00B52C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52C18" w:rsidRPr="00B52C18" w:rsidRDefault="00B52C18" w:rsidP="00B52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Всероссийская проверочная работа может быть зачтена как промежуточная аттестация в 10 классах. </w:t>
      </w:r>
    </w:p>
    <w:p w:rsidR="00B52C18" w:rsidRPr="00B52C18" w:rsidRDefault="00B52C18" w:rsidP="00B52C18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C18">
        <w:rPr>
          <w:rFonts w:ascii="Times New Roman" w:eastAsia="Times New Roman" w:hAnsi="Times New Roman" w:cs="Times New Roman"/>
          <w:sz w:val="24"/>
          <w:szCs w:val="24"/>
          <w:lang w:eastAsia="ru-RU"/>
        </w:rPr>
        <w:t>*Обучающиеся, освобождённые от уроков физкультуры по состоянию здоровья, выполняют итоговый тест.</w:t>
      </w:r>
    </w:p>
    <w:p w:rsidR="00B52C18" w:rsidRPr="00B52C18" w:rsidRDefault="00B52C18" w:rsidP="00B52C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2C18" w:rsidRPr="00B52C18" w:rsidRDefault="00B52C18" w:rsidP="00B52C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2C18" w:rsidRPr="00B52C18" w:rsidRDefault="00B52C18" w:rsidP="00B52C18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F652B" w:rsidRDefault="00BF652B"/>
    <w:sectPr w:rsidR="00BF652B" w:rsidSect="001A7F3A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59"/>
    <w:rsid w:val="00B52C18"/>
    <w:rsid w:val="00BF652B"/>
    <w:rsid w:val="00D4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9ED8"/>
  <w15:chartTrackingRefBased/>
  <w15:docId w15:val="{3837A13F-B3FE-4D8B-9432-C6C07E88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2041</Words>
  <Characters>11640</Characters>
  <Application>Microsoft Office Word</Application>
  <DocSecurity>0</DocSecurity>
  <Lines>97</Lines>
  <Paragraphs>27</Paragraphs>
  <ScaleCrop>false</ScaleCrop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2026-09-11T06:28:00Z</dcterms:created>
  <dcterms:modified xsi:type="dcterms:W3CDTF">2026-09-11T06:29:00Z</dcterms:modified>
</cp:coreProperties>
</file>